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A7B1D" w14:textId="78A1E5B4" w:rsidR="258D8EE6" w:rsidRPr="00211038" w:rsidRDefault="00187061" w:rsidP="3A7B2917">
      <w:pPr>
        <w:spacing w:line="257" w:lineRule="auto"/>
        <w:rPr>
          <w:rFonts w:eastAsia="Calibri" w:cstheme="minorHAnsi"/>
          <w:color w:val="000000" w:themeColor="text1"/>
          <w:sz w:val="21"/>
          <w:szCs w:val="21"/>
        </w:rPr>
      </w:pPr>
      <w:r w:rsidRPr="00211038">
        <w:rPr>
          <w:rFonts w:cstheme="minorHAnsi"/>
          <w:sz w:val="21"/>
          <w:szCs w:val="21"/>
        </w:rPr>
        <w:t>Během října akciové trhy převážně rostly. Světové akcie vyrostly o 6,1 % v dolaru. Dolar ale oslabil, proto je růst pro korunového investora za měsíc říjen „jen“ 4 %.</w:t>
      </w:r>
      <w:r w:rsidR="1EF52253" w:rsidRPr="00211038">
        <w:rPr>
          <w:rFonts w:cstheme="minorHAnsi"/>
          <w:sz w:val="21"/>
          <w:szCs w:val="21"/>
        </w:rPr>
        <w:t xml:space="preserve"> </w:t>
      </w:r>
      <w:r w:rsidR="1EF52253" w:rsidRPr="00211038">
        <w:rPr>
          <w:rFonts w:eastAsia="Calibri" w:cstheme="minorHAnsi"/>
          <w:color w:val="000000" w:themeColor="text1"/>
          <w:sz w:val="21"/>
          <w:szCs w:val="21"/>
        </w:rPr>
        <w:t xml:space="preserve">Nezajištěná investice do aktiv ve světových měnách </w:t>
      </w:r>
      <w:r w:rsidR="1EF52253" w:rsidRPr="00211038">
        <w:rPr>
          <w:rFonts w:eastAsia="Calibri" w:cstheme="minorHAnsi"/>
          <w:b/>
          <w:bCs/>
          <w:color w:val="000000" w:themeColor="text1"/>
          <w:sz w:val="21"/>
          <w:szCs w:val="21"/>
        </w:rPr>
        <w:t>pomáhá ochránit Váš majetek</w:t>
      </w:r>
      <w:r w:rsidR="1EF52253" w:rsidRPr="00211038">
        <w:rPr>
          <w:rFonts w:eastAsia="Calibri" w:cstheme="minorHAnsi"/>
          <w:color w:val="000000" w:themeColor="text1"/>
          <w:sz w:val="21"/>
          <w:szCs w:val="21"/>
        </w:rPr>
        <w:t xml:space="preserve"> v případě </w:t>
      </w:r>
      <w:r w:rsidR="4D4B0736" w:rsidRPr="00211038">
        <w:rPr>
          <w:rFonts w:eastAsia="Calibri" w:cstheme="minorHAnsi"/>
          <w:color w:val="000000" w:themeColor="text1"/>
          <w:sz w:val="21"/>
          <w:szCs w:val="21"/>
        </w:rPr>
        <w:t xml:space="preserve">významných </w:t>
      </w:r>
      <w:r w:rsidR="1EF52253" w:rsidRPr="00211038">
        <w:rPr>
          <w:rFonts w:eastAsia="Calibri" w:cstheme="minorHAnsi"/>
          <w:color w:val="000000" w:themeColor="text1"/>
          <w:sz w:val="21"/>
          <w:szCs w:val="21"/>
        </w:rPr>
        <w:t xml:space="preserve">potíží české ekonomiky a </w:t>
      </w:r>
      <w:r w:rsidR="1EF52253" w:rsidRPr="00211038">
        <w:rPr>
          <w:rFonts w:eastAsia="Segoe UI" w:cstheme="minorHAnsi"/>
          <w:color w:val="000000" w:themeColor="text1"/>
          <w:sz w:val="21"/>
          <w:szCs w:val="21"/>
        </w:rPr>
        <w:t>české</w:t>
      </w:r>
      <w:r w:rsidR="1EF52253" w:rsidRPr="00211038">
        <w:rPr>
          <w:rFonts w:eastAsia="Calibri" w:cstheme="minorHAnsi"/>
          <w:color w:val="000000" w:themeColor="text1"/>
          <w:sz w:val="21"/>
          <w:szCs w:val="21"/>
        </w:rPr>
        <w:t xml:space="preserve"> koruny. I proto </w:t>
      </w:r>
      <w:r w:rsidR="1EF52253" w:rsidRPr="00211038">
        <w:rPr>
          <w:rFonts w:eastAsia="Calibri" w:cstheme="minorHAnsi"/>
          <w:b/>
          <w:bCs/>
          <w:color w:val="000000" w:themeColor="text1"/>
          <w:sz w:val="21"/>
          <w:szCs w:val="21"/>
        </w:rPr>
        <w:t>doporučujeme nemít všechny investice pouze v CZK.</w:t>
      </w:r>
    </w:p>
    <w:p w14:paraId="41103CBA" w14:textId="28C19020" w:rsidR="258D8EE6" w:rsidRPr="00211038" w:rsidRDefault="258D8EE6" w:rsidP="3A7B2917">
      <w:pPr>
        <w:rPr>
          <w:rFonts w:cstheme="minorHAnsi"/>
          <w:sz w:val="21"/>
          <w:szCs w:val="21"/>
        </w:rPr>
      </w:pPr>
    </w:p>
    <w:p w14:paraId="1F400D72" w14:textId="13ACB36E" w:rsidR="00187061" w:rsidRPr="00211038" w:rsidRDefault="00187061" w:rsidP="3A7B2917">
      <w:pPr>
        <w:rPr>
          <w:rFonts w:cstheme="minorHAnsi"/>
          <w:sz w:val="21"/>
          <w:szCs w:val="21"/>
        </w:rPr>
      </w:pPr>
      <w:r w:rsidRPr="00211038">
        <w:rPr>
          <w:rFonts w:cstheme="minorHAnsi"/>
          <w:sz w:val="21"/>
          <w:szCs w:val="21"/>
        </w:rPr>
        <w:t>Investování do akcií znamená investici do firem, jejich</w:t>
      </w:r>
      <w:r w:rsidR="48E1B0F8" w:rsidRPr="00211038">
        <w:rPr>
          <w:rFonts w:cstheme="minorHAnsi"/>
          <w:sz w:val="21"/>
          <w:szCs w:val="21"/>
        </w:rPr>
        <w:t>ž</w:t>
      </w:r>
      <w:r w:rsidRPr="00211038">
        <w:rPr>
          <w:rFonts w:cstheme="minorHAnsi"/>
          <w:sz w:val="21"/>
          <w:szCs w:val="21"/>
        </w:rPr>
        <w:t xml:space="preserve"> výrobky si běžně kupujeme v každodenním životě. Investory (tedy majitele firem) dlouhodobě zajímá ziskovost jejich firem. Za měsíc říjen většina amerických a evropských firem ohlásila pozitivní hospodářské výsledky</w:t>
      </w:r>
      <w:r w:rsidR="41624A19" w:rsidRPr="00211038">
        <w:rPr>
          <w:rFonts w:cstheme="minorHAnsi"/>
          <w:sz w:val="21"/>
          <w:szCs w:val="21"/>
        </w:rPr>
        <w:t xml:space="preserve"> (dobrá zpráva pro akcie)</w:t>
      </w:r>
      <w:r w:rsidRPr="00211038">
        <w:rPr>
          <w:rFonts w:cstheme="minorHAnsi"/>
          <w:sz w:val="21"/>
          <w:szCs w:val="21"/>
        </w:rPr>
        <w:t>. Tržby amerických firem rostly v průměru o 10 % a jejich zisk o 4 %. Na tyto pozitivní zpráv</w:t>
      </w:r>
      <w:r w:rsidR="00211038" w:rsidRPr="00211038">
        <w:rPr>
          <w:rFonts w:cstheme="minorHAnsi"/>
          <w:sz w:val="21"/>
          <w:szCs w:val="21"/>
        </w:rPr>
        <w:t>y</w:t>
      </w:r>
      <w:r w:rsidRPr="00211038">
        <w:rPr>
          <w:rFonts w:cstheme="minorHAnsi"/>
          <w:sz w:val="21"/>
          <w:szCs w:val="21"/>
        </w:rPr>
        <w:t xml:space="preserve"> reagovaly ceny akcií a rostly.</w:t>
      </w:r>
      <w:r w:rsidRPr="00211038">
        <w:rPr>
          <w:rFonts w:cstheme="minorHAnsi"/>
          <w:sz w:val="21"/>
          <w:szCs w:val="21"/>
        </w:rPr>
        <w:br/>
      </w:r>
      <w:r w:rsidR="0505E148" w:rsidRPr="00211038">
        <w:rPr>
          <w:rFonts w:eastAsia="Calibri" w:cstheme="minorHAnsi"/>
          <w:color w:val="000000" w:themeColor="text1"/>
          <w:sz w:val="21"/>
          <w:szCs w:val="21"/>
        </w:rPr>
        <w:t>Akciové trhy jsou po poklesech v letošním roce oceněny “levně”</w:t>
      </w:r>
      <w:r w:rsidR="00211038" w:rsidRPr="00211038">
        <w:rPr>
          <w:rFonts w:eastAsia="Calibri" w:cstheme="minorHAnsi"/>
          <w:color w:val="000000" w:themeColor="text1"/>
          <w:sz w:val="21"/>
          <w:szCs w:val="21"/>
        </w:rPr>
        <w:t xml:space="preserve">, </w:t>
      </w:r>
      <w:r w:rsidR="0505E148" w:rsidRPr="00211038">
        <w:rPr>
          <w:rFonts w:eastAsia="Calibri" w:cstheme="minorHAnsi"/>
          <w:color w:val="000000" w:themeColor="text1"/>
          <w:sz w:val="21"/>
          <w:szCs w:val="21"/>
        </w:rPr>
        <w:t xml:space="preserve">proto nadále </w:t>
      </w:r>
      <w:r w:rsidR="0505E148" w:rsidRPr="00211038">
        <w:rPr>
          <w:rFonts w:eastAsia="Calibri" w:cstheme="minorHAnsi"/>
          <w:b/>
          <w:bCs/>
          <w:color w:val="000000" w:themeColor="text1"/>
          <w:sz w:val="21"/>
          <w:szCs w:val="21"/>
        </w:rPr>
        <w:t xml:space="preserve">doporučujeme pro dlouhodobé cíle </w:t>
      </w:r>
      <w:r w:rsidR="0505E148" w:rsidRPr="00211038">
        <w:rPr>
          <w:rFonts w:eastAsia="Calibri" w:cstheme="minorHAnsi"/>
          <w:color w:val="000000" w:themeColor="text1"/>
          <w:sz w:val="21"/>
          <w:szCs w:val="21"/>
        </w:rPr>
        <w:t xml:space="preserve">(10 a více let) </w:t>
      </w:r>
      <w:r w:rsidR="0505E148" w:rsidRPr="00211038">
        <w:rPr>
          <w:rFonts w:eastAsia="Calibri" w:cstheme="minorHAnsi"/>
          <w:b/>
          <w:bCs/>
          <w:color w:val="000000" w:themeColor="text1"/>
          <w:sz w:val="21"/>
          <w:szCs w:val="21"/>
        </w:rPr>
        <w:t>pravideln</w:t>
      </w:r>
      <w:r w:rsidR="0505E148" w:rsidRPr="00211038">
        <w:rPr>
          <w:rFonts w:eastAsia="Segoe UI" w:cstheme="minorHAnsi"/>
          <w:b/>
          <w:bCs/>
          <w:color w:val="000000" w:themeColor="text1"/>
          <w:sz w:val="21"/>
          <w:szCs w:val="21"/>
        </w:rPr>
        <w:t>é i jednorázové</w:t>
      </w:r>
      <w:r w:rsidR="0505E148" w:rsidRPr="00211038">
        <w:rPr>
          <w:rFonts w:eastAsia="Calibri" w:cstheme="minorHAnsi"/>
          <w:b/>
          <w:bCs/>
          <w:color w:val="000000" w:themeColor="text1"/>
          <w:sz w:val="21"/>
          <w:szCs w:val="21"/>
        </w:rPr>
        <w:t xml:space="preserve"> investice do akciových strategií.</w:t>
      </w:r>
      <w:r w:rsidR="0505E148" w:rsidRPr="00211038">
        <w:rPr>
          <w:rFonts w:eastAsia="Calibri" w:cstheme="minorHAnsi"/>
          <w:color w:val="000000" w:themeColor="text1"/>
          <w:sz w:val="21"/>
          <w:szCs w:val="21"/>
        </w:rPr>
        <w:t xml:space="preserve"> </w:t>
      </w:r>
      <w:r w:rsidR="0505E148" w:rsidRPr="00211038">
        <w:rPr>
          <w:rFonts w:eastAsia="Calibri" w:cstheme="minorHAnsi"/>
          <w:sz w:val="21"/>
          <w:szCs w:val="21"/>
        </w:rPr>
        <w:t xml:space="preserve"> </w:t>
      </w:r>
    </w:p>
    <w:p w14:paraId="304E575B" w14:textId="06290420" w:rsidR="3A7B2917" w:rsidRPr="00211038" w:rsidRDefault="3A7B2917" w:rsidP="3A7B2917">
      <w:pPr>
        <w:spacing w:line="257" w:lineRule="auto"/>
        <w:rPr>
          <w:rFonts w:eastAsia="Arial" w:cstheme="minorHAnsi"/>
          <w:color w:val="000000" w:themeColor="text1"/>
          <w:sz w:val="21"/>
          <w:szCs w:val="21"/>
        </w:rPr>
      </w:pPr>
    </w:p>
    <w:p w14:paraId="038C6913" w14:textId="4BAD3EA0" w:rsidR="50617A5C" w:rsidRPr="00211038" w:rsidRDefault="50617A5C" w:rsidP="3A7B2917">
      <w:pPr>
        <w:spacing w:line="257" w:lineRule="auto"/>
        <w:rPr>
          <w:rFonts w:cstheme="minorHAnsi"/>
          <w:sz w:val="21"/>
          <w:szCs w:val="21"/>
        </w:rPr>
      </w:pPr>
      <w:r w:rsidRPr="00211038">
        <w:rPr>
          <w:rFonts w:eastAsia="Arial" w:cstheme="minorHAnsi"/>
          <w:color w:val="000000" w:themeColor="text1"/>
          <w:sz w:val="21"/>
          <w:szCs w:val="21"/>
        </w:rPr>
        <w:t xml:space="preserve">Největším nepřítelem pro dlouhodobé investice je inflace, která stále není pod kontrolou. </w:t>
      </w:r>
      <w:r w:rsidR="50E5AC7E" w:rsidRPr="00211038">
        <w:rPr>
          <w:rFonts w:eastAsia="Calibri" w:cstheme="minorHAnsi"/>
          <w:color w:val="000000" w:themeColor="text1"/>
          <w:sz w:val="21"/>
          <w:szCs w:val="21"/>
        </w:rPr>
        <w:t xml:space="preserve">Aktuální výnosy státních dluhopisů umožňují alespoň částečně </w:t>
      </w:r>
      <w:r w:rsidR="50E5AC7E" w:rsidRPr="00211038">
        <w:rPr>
          <w:rFonts w:eastAsia="Calibri" w:cstheme="minorHAnsi"/>
          <w:b/>
          <w:bCs/>
          <w:color w:val="000000" w:themeColor="text1"/>
          <w:sz w:val="21"/>
          <w:szCs w:val="21"/>
        </w:rPr>
        <w:t>ochránit Vaše krátkodobé rezervy</w:t>
      </w:r>
      <w:r w:rsidR="50E5AC7E" w:rsidRPr="00211038">
        <w:rPr>
          <w:rFonts w:eastAsia="Calibri" w:cstheme="minorHAnsi"/>
          <w:color w:val="000000" w:themeColor="text1"/>
          <w:sz w:val="21"/>
          <w:szCs w:val="21"/>
        </w:rPr>
        <w:t xml:space="preserve"> před inflací, proto máte-li rezervy na neúročených běžných </w:t>
      </w:r>
      <w:r w:rsidR="50E5AC7E" w:rsidRPr="00211038">
        <w:rPr>
          <w:rFonts w:eastAsia="Segoe UI" w:cstheme="minorHAnsi"/>
          <w:color w:val="000000" w:themeColor="text1"/>
          <w:sz w:val="21"/>
          <w:szCs w:val="21"/>
        </w:rPr>
        <w:t xml:space="preserve">účtech, </w:t>
      </w:r>
      <w:r w:rsidR="50E5AC7E" w:rsidRPr="00211038">
        <w:rPr>
          <w:rFonts w:eastAsia="Calibri" w:cstheme="minorHAnsi"/>
          <w:b/>
          <w:bCs/>
          <w:color w:val="000000" w:themeColor="text1"/>
          <w:sz w:val="21"/>
          <w:szCs w:val="21"/>
        </w:rPr>
        <w:t>kontaktujte nás</w:t>
      </w:r>
      <w:r w:rsidR="50E5AC7E" w:rsidRPr="00211038">
        <w:rPr>
          <w:rFonts w:eastAsia="Calibri" w:cstheme="minorHAnsi"/>
          <w:color w:val="000000" w:themeColor="text1"/>
          <w:sz w:val="21"/>
          <w:szCs w:val="21"/>
        </w:rPr>
        <w:t xml:space="preserve">. </w:t>
      </w:r>
      <w:r w:rsidRPr="00211038">
        <w:rPr>
          <w:rFonts w:cstheme="minorHAnsi"/>
          <w:sz w:val="21"/>
          <w:szCs w:val="21"/>
        </w:rPr>
        <w:br/>
      </w:r>
    </w:p>
    <w:p w14:paraId="249606E0" w14:textId="498E790D" w:rsidR="50617A5C" w:rsidRPr="00211038" w:rsidRDefault="50617A5C" w:rsidP="3A7B2917">
      <w:pPr>
        <w:spacing w:line="257" w:lineRule="auto"/>
        <w:rPr>
          <w:rFonts w:cstheme="minorHAnsi"/>
          <w:sz w:val="21"/>
          <w:szCs w:val="21"/>
        </w:rPr>
      </w:pPr>
      <w:r w:rsidRPr="00211038">
        <w:rPr>
          <w:rFonts w:eastAsia="Arial" w:cstheme="minorHAnsi"/>
          <w:color w:val="000000" w:themeColor="text1"/>
          <w:sz w:val="21"/>
          <w:szCs w:val="21"/>
        </w:rPr>
        <w:t xml:space="preserve">Zastavil se i růst cen hypoték. </w:t>
      </w:r>
      <w:r w:rsidRPr="00211038">
        <w:rPr>
          <w:rFonts w:eastAsia="Arial" w:cstheme="minorHAnsi"/>
          <w:b/>
          <w:bCs/>
          <w:color w:val="000000" w:themeColor="text1"/>
          <w:sz w:val="21"/>
          <w:szCs w:val="21"/>
        </w:rPr>
        <w:t xml:space="preserve">Hypotéky </w:t>
      </w:r>
      <w:r w:rsidRPr="00211038">
        <w:rPr>
          <w:rFonts w:eastAsia="Arial" w:cstheme="minorHAnsi"/>
          <w:color w:val="000000" w:themeColor="text1"/>
          <w:sz w:val="21"/>
          <w:szCs w:val="21"/>
        </w:rPr>
        <w:t xml:space="preserve">jsou pořád dobrým dluhem. Řešíte-li financování nemovitosti, </w:t>
      </w:r>
      <w:r w:rsidRPr="00211038">
        <w:rPr>
          <w:rFonts w:eastAsia="Arial" w:cstheme="minorHAnsi"/>
          <w:b/>
          <w:bCs/>
          <w:color w:val="000000" w:themeColor="text1"/>
          <w:sz w:val="21"/>
          <w:szCs w:val="21"/>
        </w:rPr>
        <w:t>kontaktujte nás.</w:t>
      </w:r>
    </w:p>
    <w:p w14:paraId="27D3D58D" w14:textId="5E8C6AE1" w:rsidR="50617A5C" w:rsidRPr="00211038" w:rsidRDefault="50617A5C" w:rsidP="3A7B2917">
      <w:pPr>
        <w:spacing w:line="257" w:lineRule="auto"/>
        <w:rPr>
          <w:rFonts w:eastAsia="Arial" w:cstheme="minorHAnsi"/>
          <w:color w:val="222222"/>
          <w:sz w:val="21"/>
          <w:szCs w:val="21"/>
        </w:rPr>
      </w:pPr>
      <w:r w:rsidRPr="00211038">
        <w:rPr>
          <w:rFonts w:eastAsia="Arial" w:cstheme="minorHAnsi"/>
          <w:color w:val="222222"/>
          <w:sz w:val="21"/>
          <w:szCs w:val="21"/>
        </w:rPr>
        <w:t xml:space="preserve">Jakékoliv investiční transakce realizujte vždy </w:t>
      </w:r>
      <w:r w:rsidRPr="00211038">
        <w:rPr>
          <w:rFonts w:eastAsia="Arial" w:cstheme="minorHAnsi"/>
          <w:b/>
          <w:bCs/>
          <w:color w:val="222222"/>
          <w:sz w:val="21"/>
          <w:szCs w:val="21"/>
        </w:rPr>
        <w:t>v souladu s Vaším dlouhodobým finančním plánem a doporučujeme je v</w:t>
      </w:r>
      <w:r w:rsidRPr="00211038">
        <w:rPr>
          <w:rFonts w:eastAsia="Segoe UI" w:cstheme="minorHAnsi"/>
          <w:b/>
          <w:bCs/>
          <w:color w:val="222222"/>
          <w:sz w:val="21"/>
          <w:szCs w:val="21"/>
        </w:rPr>
        <w:t xml:space="preserve">ždy konzultovat </w:t>
      </w:r>
      <w:r w:rsidRPr="00211038">
        <w:rPr>
          <w:rFonts w:eastAsia="Arial" w:cstheme="minorHAnsi"/>
          <w:color w:val="222222"/>
          <w:sz w:val="21"/>
          <w:szCs w:val="21"/>
        </w:rPr>
        <w:t>s Vašim finančním poradcem.</w:t>
      </w:r>
    </w:p>
    <w:p w14:paraId="541EA9C3" w14:textId="77F42C8E" w:rsidR="3A7B2917" w:rsidRPr="00211038" w:rsidRDefault="3A7B2917" w:rsidP="3A7B2917">
      <w:pPr>
        <w:rPr>
          <w:rFonts w:cstheme="minorHAnsi"/>
          <w:color w:val="FF0000"/>
          <w:sz w:val="21"/>
          <w:szCs w:val="21"/>
        </w:rPr>
      </w:pPr>
    </w:p>
    <w:p w14:paraId="5A595049" w14:textId="5A08E62B" w:rsidR="00187061" w:rsidRPr="00211038" w:rsidRDefault="00171D35" w:rsidP="258D8EE6">
      <w:pPr>
        <w:rPr>
          <w:rFonts w:cstheme="minorHAnsi"/>
          <w:color w:val="FF0000"/>
          <w:sz w:val="21"/>
          <w:szCs w:val="21"/>
        </w:rPr>
      </w:pPr>
      <w:r w:rsidRPr="00211038">
        <w:rPr>
          <w:rFonts w:cstheme="minorHAnsi"/>
          <w:color w:val="FF0000"/>
          <w:sz w:val="21"/>
          <w:szCs w:val="21"/>
        </w:rPr>
        <w:t>Doplňte vlastní „výzvu k akci“ aby se klient ozval, pokud má nějaké pochybnosti nebo potřebuje poradit, možná i příležitost zainvestovat v dobách poklesů.</w:t>
      </w:r>
    </w:p>
    <w:sectPr w:rsidR="00187061" w:rsidRPr="00211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F3CAB"/>
    <w:multiLevelType w:val="hybridMultilevel"/>
    <w:tmpl w:val="7884CC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687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69"/>
    <w:rsid w:val="00171D35"/>
    <w:rsid w:val="00187061"/>
    <w:rsid w:val="00211038"/>
    <w:rsid w:val="00213E97"/>
    <w:rsid w:val="002704FD"/>
    <w:rsid w:val="003A7EA6"/>
    <w:rsid w:val="004517BA"/>
    <w:rsid w:val="005557C1"/>
    <w:rsid w:val="006C2086"/>
    <w:rsid w:val="00842178"/>
    <w:rsid w:val="00917B4C"/>
    <w:rsid w:val="00956CFD"/>
    <w:rsid w:val="00A31838"/>
    <w:rsid w:val="00A60219"/>
    <w:rsid w:val="00CA67C3"/>
    <w:rsid w:val="00CE31F1"/>
    <w:rsid w:val="00E52F69"/>
    <w:rsid w:val="00E93205"/>
    <w:rsid w:val="00F83EF1"/>
    <w:rsid w:val="0505E148"/>
    <w:rsid w:val="0AF205FE"/>
    <w:rsid w:val="10EDA061"/>
    <w:rsid w:val="10FB4F78"/>
    <w:rsid w:val="11381C9D"/>
    <w:rsid w:val="1405118B"/>
    <w:rsid w:val="1E125C45"/>
    <w:rsid w:val="1EF52253"/>
    <w:rsid w:val="20D0662F"/>
    <w:rsid w:val="22973272"/>
    <w:rsid w:val="258D8EE6"/>
    <w:rsid w:val="293A6873"/>
    <w:rsid w:val="309C5F2D"/>
    <w:rsid w:val="351D4AF6"/>
    <w:rsid w:val="36552237"/>
    <w:rsid w:val="370B63D1"/>
    <w:rsid w:val="37CDEE5E"/>
    <w:rsid w:val="3A379276"/>
    <w:rsid w:val="3A7B2917"/>
    <w:rsid w:val="3C901A85"/>
    <w:rsid w:val="3DDCF0DA"/>
    <w:rsid w:val="3E319808"/>
    <w:rsid w:val="3E3484C2"/>
    <w:rsid w:val="41624A19"/>
    <w:rsid w:val="43DFB81B"/>
    <w:rsid w:val="457B887C"/>
    <w:rsid w:val="48E1B0F8"/>
    <w:rsid w:val="49632432"/>
    <w:rsid w:val="4A79483A"/>
    <w:rsid w:val="4B350D90"/>
    <w:rsid w:val="4D07B7D8"/>
    <w:rsid w:val="4D23E19B"/>
    <w:rsid w:val="4D4B0736"/>
    <w:rsid w:val="4DA6BD98"/>
    <w:rsid w:val="50617A5C"/>
    <w:rsid w:val="50E5AC7E"/>
    <w:rsid w:val="54E08476"/>
    <w:rsid w:val="553B9025"/>
    <w:rsid w:val="5575A4C7"/>
    <w:rsid w:val="572C50D6"/>
    <w:rsid w:val="57B8F138"/>
    <w:rsid w:val="580F593A"/>
    <w:rsid w:val="587B7BC5"/>
    <w:rsid w:val="598042D6"/>
    <w:rsid w:val="59CD1283"/>
    <w:rsid w:val="5B68E2E4"/>
    <w:rsid w:val="5C08DB50"/>
    <w:rsid w:val="5D16AC70"/>
    <w:rsid w:val="5DA4ABB1"/>
    <w:rsid w:val="5DA9A5DA"/>
    <w:rsid w:val="652E21E5"/>
    <w:rsid w:val="69D8EFD0"/>
    <w:rsid w:val="69DBE1E0"/>
    <w:rsid w:val="702422E8"/>
    <w:rsid w:val="740B2726"/>
    <w:rsid w:val="7663AED1"/>
    <w:rsid w:val="77A02BED"/>
    <w:rsid w:val="785C6F8E"/>
    <w:rsid w:val="78DE9849"/>
    <w:rsid w:val="79F83FEF"/>
    <w:rsid w:val="7A9FB278"/>
    <w:rsid w:val="7B78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0F784"/>
  <w15:chartTrackingRefBased/>
  <w15:docId w15:val="{B8C111B8-1ACD-4A54-9BD4-2CFF02C7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6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EFA47387A3BF41B54165BA77895C18" ma:contentTypeVersion="16" ma:contentTypeDescription="Vytvoří nový dokument" ma:contentTypeScope="" ma:versionID="b30b34d8d310ebcbb0f20e2f41e5f5ed">
  <xsd:schema xmlns:xsd="http://www.w3.org/2001/XMLSchema" xmlns:xs="http://www.w3.org/2001/XMLSchema" xmlns:p="http://schemas.microsoft.com/office/2006/metadata/properties" xmlns:ns2="fe39a22e-eba9-47bd-b8c0-a218aa07ae37" xmlns:ns3="22c9a473-809b-4b24-ade1-66812deaa76f" targetNamespace="http://schemas.microsoft.com/office/2006/metadata/properties" ma:root="true" ma:fieldsID="fbbfd555681820feb7318e0b1b716675" ns2:_="" ns3:_="">
    <xsd:import namespace="fe39a22e-eba9-47bd-b8c0-a218aa07ae37"/>
    <xsd:import namespace="22c9a473-809b-4b24-ade1-66812deaa7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a22e-eba9-47bd-b8c0-a218aa07a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4c0d4374-2033-4f5d-98ff-58481f9f09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9a473-809b-4b24-ade1-66812deaa7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5aa120-0753-431a-8cd0-e6b2f6025fa7}" ma:internalName="TaxCatchAll" ma:showField="CatchAllData" ma:web="22c9a473-809b-4b24-ade1-66812deaa7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39a22e-eba9-47bd-b8c0-a218aa07ae37">
      <Terms xmlns="http://schemas.microsoft.com/office/infopath/2007/PartnerControls"/>
    </lcf76f155ced4ddcb4097134ff3c332f>
    <TaxCatchAll xmlns="22c9a473-809b-4b24-ade1-66812deaa76f" xsi:nil="true"/>
  </documentManagement>
</p:properties>
</file>

<file path=customXml/itemProps1.xml><?xml version="1.0" encoding="utf-8"?>
<ds:datastoreItem xmlns:ds="http://schemas.openxmlformats.org/officeDocument/2006/customXml" ds:itemID="{7E7063B1-E0D1-4613-B7AB-916A40CBF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9a22e-eba9-47bd-b8c0-a218aa07ae37"/>
    <ds:schemaRef ds:uri="22c9a473-809b-4b24-ade1-66812deaa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B24CDF-82C4-45DF-A6FF-A96651104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BCE5F3-00D3-4A05-93D0-DD84706A3F92}">
  <ds:schemaRefs>
    <ds:schemaRef ds:uri="http://schemas.microsoft.com/office/2006/metadata/properties"/>
    <ds:schemaRef ds:uri="http://schemas.microsoft.com/office/infopath/2007/PartnerControls"/>
    <ds:schemaRef ds:uri="fe39a22e-eba9-47bd-b8c0-a218aa07ae37"/>
    <ds:schemaRef ds:uri="22c9a473-809b-4b24-ade1-66812deaa7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Syrový</dc:creator>
  <cp:keywords/>
  <dc:description/>
  <cp:lastModifiedBy>Marek Macura</cp:lastModifiedBy>
  <cp:revision>2</cp:revision>
  <dcterms:created xsi:type="dcterms:W3CDTF">2022-11-04T17:20:00Z</dcterms:created>
  <dcterms:modified xsi:type="dcterms:W3CDTF">2022-11-04T17:20:00Z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0x010100AEEFA47387A3BF41B54165BA77895C18</vt:lpwstr>
  </property>
  <property fmtid="{D5CDD505-2E9C-101B-9397-08002B2CF9AE}" pid="3" name="MediaServiceImageTags">
    <vt:lpwstr/>
  </property>
</Properties>
</file>