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7BA" w:rsidP="00E01562" w:rsidRDefault="00E01562" w14:paraId="7A6A41A9" w14:textId="2CE7AAD3">
      <w:pPr>
        <w:pStyle w:val="Nadpis1"/>
      </w:pPr>
      <w:r w:rsidR="00E01562">
        <w:rPr/>
        <w:t>Aktuality 9/2022</w:t>
      </w:r>
      <w:r w:rsidR="7A77A9D3">
        <w:rPr/>
        <w:t xml:space="preserve"> - </w:t>
      </w:r>
      <w:r w:rsidR="7A77A9D3">
        <w:rPr/>
        <w:t>rychlý souhrn pro Vás (3 minuty čtení)</w:t>
      </w:r>
    </w:p>
    <w:p w:rsidR="00E01562" w:rsidP="00E01562" w:rsidRDefault="00E01562" w14:paraId="5F047D03" w14:textId="4A3CB495"/>
    <w:p w:rsidR="00E01562" w:rsidP="7EE23FE2" w:rsidRDefault="002421DE" w14:paraId="15E88AED" w14:textId="3423F14F" w14:noSpellErr="1">
      <w:pPr>
        <w:rPr>
          <w:rFonts w:ascii="Calibri" w:hAnsi="Calibri" w:eastAsia="Calibri" w:cs="Calibri" w:asciiTheme="minorAscii" w:hAnsiTheme="minorAscii" w:eastAsiaTheme="minorAscii" w:cstheme="minorAscii"/>
        </w:rPr>
      </w:pPr>
      <w:r w:rsidRPr="7EE23FE2" w:rsidR="002421DE">
        <w:rPr>
          <w:rFonts w:ascii="Calibri" w:hAnsi="Calibri" w:eastAsia="Calibri" w:cs="Calibri" w:asciiTheme="minorAscii" w:hAnsiTheme="minorAscii" w:eastAsiaTheme="minorAscii" w:cstheme="minorAscii"/>
          <w:b w:val="1"/>
          <w:bCs w:val="1"/>
        </w:rPr>
        <w:t>Americký dolar</w:t>
      </w:r>
      <w:r w:rsidRPr="7EE23FE2" w:rsidR="002421DE">
        <w:rPr>
          <w:rFonts w:ascii="Calibri" w:hAnsi="Calibri" w:eastAsia="Calibri" w:cs="Calibri" w:asciiTheme="minorAscii" w:hAnsiTheme="minorAscii" w:eastAsiaTheme="minorAscii" w:cstheme="minorAscii"/>
        </w:rPr>
        <w:t xml:space="preserve"> za poslední rok posílil vůči české koruně o 12,1 %. Kdo má aktiva v americkém dolaru, ten těží z jeho posilování a dosahuje tak vyššího výnosu.</w:t>
      </w:r>
    </w:p>
    <w:p w:rsidR="00FC7D51" w:rsidP="7EE23FE2" w:rsidRDefault="00FC7D51" w14:paraId="4665889D" w14:textId="7021EDC2">
      <w:pPr>
        <w:rPr>
          <w:rFonts w:ascii="Calibri" w:hAnsi="Calibri" w:eastAsia="Calibri" w:cs="Calibri" w:asciiTheme="minorAscii" w:hAnsiTheme="minorAscii" w:eastAsiaTheme="minorAscii" w:cstheme="minorAscii"/>
          <w:b w:val="1"/>
          <w:bCs w:val="1"/>
        </w:rPr>
      </w:pPr>
      <w:r w:rsidRPr="7EE23FE2" w:rsidR="002421DE">
        <w:rPr>
          <w:rFonts w:ascii="Calibri" w:hAnsi="Calibri" w:eastAsia="Calibri" w:cs="Calibri" w:asciiTheme="minorAscii" w:hAnsiTheme="minorAscii" w:eastAsiaTheme="minorAscii" w:cstheme="minorAscii"/>
        </w:rPr>
        <w:t xml:space="preserve">Díky </w:t>
      </w:r>
      <w:r w:rsidRPr="7EE23FE2" w:rsidR="00FC7D51">
        <w:rPr>
          <w:rFonts w:ascii="Calibri" w:hAnsi="Calibri" w:eastAsia="Calibri" w:cs="Calibri" w:asciiTheme="minorAscii" w:hAnsiTheme="minorAscii" w:eastAsiaTheme="minorAscii" w:cstheme="minorAscii"/>
        </w:rPr>
        <w:t>p</w:t>
      </w:r>
      <w:r w:rsidRPr="7EE23FE2" w:rsidR="002421DE">
        <w:rPr>
          <w:rFonts w:ascii="Calibri" w:hAnsi="Calibri" w:eastAsia="Calibri" w:cs="Calibri" w:asciiTheme="minorAscii" w:hAnsiTheme="minorAscii" w:eastAsiaTheme="minorAscii" w:cstheme="minorAscii"/>
        </w:rPr>
        <w:t xml:space="preserve">osilujícímu dolaru nejsou </w:t>
      </w:r>
      <w:r w:rsidRPr="7EE23FE2" w:rsidR="00FC7D51">
        <w:rPr>
          <w:rFonts w:ascii="Calibri" w:hAnsi="Calibri" w:eastAsia="Calibri" w:cs="Calibri" w:asciiTheme="minorAscii" w:hAnsiTheme="minorAscii" w:eastAsiaTheme="minorAscii" w:cstheme="minorAscii"/>
        </w:rPr>
        <w:t xml:space="preserve">pro českého investora </w:t>
      </w:r>
      <w:r w:rsidRPr="7EE23FE2" w:rsidR="002421DE">
        <w:rPr>
          <w:rFonts w:ascii="Calibri" w:hAnsi="Calibri" w:eastAsia="Calibri" w:cs="Calibri" w:asciiTheme="minorAscii" w:hAnsiTheme="minorAscii" w:eastAsiaTheme="minorAscii" w:cstheme="minorAscii"/>
        </w:rPr>
        <w:t xml:space="preserve">poklesy na akciovém trhu tak výrazné, jak </w:t>
      </w:r>
      <w:r w:rsidRPr="7EE23FE2" w:rsidR="00FC7D51">
        <w:rPr>
          <w:rFonts w:ascii="Calibri" w:hAnsi="Calibri" w:eastAsia="Calibri" w:cs="Calibri" w:asciiTheme="minorAscii" w:hAnsiTheme="minorAscii" w:eastAsiaTheme="minorAscii" w:cstheme="minorAscii"/>
        </w:rPr>
        <w:t>se uvádí v některých titulcích. Ty hovoří o poklesu akciového trhu v dolaru. Např. za poslední rok klesly světové akciové trhy v dolaru o 15,5 %, ale pro českého investora díky posílení dolaru „jen“ o 3,9 % v české koruně.</w:t>
      </w:r>
      <w:r w:rsidRPr="7EE23FE2" w:rsidR="4E6B554D">
        <w:rPr>
          <w:rFonts w:ascii="Calibri" w:hAnsi="Calibri" w:eastAsia="Calibri" w:cs="Calibri" w:asciiTheme="minorAscii" w:hAnsiTheme="minorAscii" w:eastAsiaTheme="minorAscii" w:cstheme="minorAscii"/>
        </w:rPr>
        <w:t xml:space="preserve"> </w:t>
      </w:r>
    </w:p>
    <w:p w:rsidR="00FC7D51" w:rsidP="7EE23FE2" w:rsidRDefault="00FC7D51" w14:paraId="3F142516" w14:textId="28867A99">
      <w:pPr>
        <w:rPr>
          <w:rFonts w:ascii="Calibri" w:hAnsi="Calibri" w:eastAsia="Calibri" w:cs="Calibri" w:asciiTheme="minorAscii" w:hAnsiTheme="minorAscii" w:eastAsiaTheme="minorAscii" w:cstheme="minorAscii"/>
          <w:b w:val="0"/>
          <w:bCs w:val="0"/>
        </w:rPr>
      </w:pPr>
      <w:r w:rsidRPr="4A64CBF0" w:rsidR="00FC7D51">
        <w:rPr>
          <w:rFonts w:ascii="Calibri" w:hAnsi="Calibri" w:eastAsia="Calibri" w:cs="Calibri" w:asciiTheme="minorAscii" w:hAnsiTheme="minorAscii" w:eastAsiaTheme="minorAscii" w:cstheme="minorAscii"/>
          <w:b w:val="1"/>
          <w:bCs w:val="1"/>
        </w:rPr>
        <w:t>Světové akciové trhy</w:t>
      </w:r>
      <w:r w:rsidRPr="4A64CBF0" w:rsidR="00FC7D51">
        <w:rPr>
          <w:rFonts w:ascii="Calibri" w:hAnsi="Calibri" w:eastAsia="Calibri" w:cs="Calibri" w:asciiTheme="minorAscii" w:hAnsiTheme="minorAscii" w:eastAsiaTheme="minorAscii" w:cstheme="minorAscii"/>
          <w:b w:val="0"/>
          <w:bCs w:val="0"/>
        </w:rPr>
        <w:t xml:space="preserve"> jsou na podobných úrovních jako před loňskými prázdninami. Kdo investuje na akciovém trhu delší dobu než od 6/2021, měl by mít své akciové investice v zisku. (Měřeno světovým akciovým indexem, v CZK. Jednotlivé instrumenty mohou mít jiné výnosy</w:t>
      </w:r>
      <w:r w:rsidRPr="4A64CBF0" w:rsidR="00FC7D51">
        <w:rPr>
          <w:rFonts w:ascii="Calibri" w:hAnsi="Calibri" w:eastAsia="Calibri" w:cs="Calibri" w:asciiTheme="minorAscii" w:hAnsiTheme="minorAscii" w:eastAsiaTheme="minorAscii" w:cstheme="minorAscii"/>
          <w:b w:val="0"/>
          <w:bCs w:val="0"/>
        </w:rPr>
        <w:t>.)</w:t>
      </w:r>
      <w:r w:rsidRPr="4A64CBF0" w:rsidR="3EF62C02">
        <w:rPr>
          <w:rFonts w:ascii="Calibri" w:hAnsi="Calibri" w:eastAsia="Calibri" w:cs="Calibri" w:asciiTheme="minorAscii" w:hAnsiTheme="minorAscii" w:eastAsiaTheme="minorAscii" w:cstheme="minorAscii"/>
          <w:b w:val="0"/>
          <w:bCs w:val="0"/>
        </w:rPr>
        <w:t xml:space="preserve"> </w:t>
      </w:r>
      <w:r w:rsidRPr="4A64CBF0" w:rsidR="3EF62C02">
        <w:rPr>
          <w:rFonts w:ascii="Calibri" w:hAnsi="Calibri" w:eastAsia="Calibri" w:cs="Calibri" w:asciiTheme="minorAscii" w:hAnsiTheme="minorAscii" w:eastAsiaTheme="minorAscii" w:cstheme="minorAscii"/>
          <w:b w:val="0"/>
          <w:bCs w:val="0"/>
        </w:rPr>
        <w:t xml:space="preserve">Akciové trhy jsou po poklesech </w:t>
      </w:r>
      <w:r w:rsidRPr="4A64CBF0" w:rsidR="1C8563CA">
        <w:rPr>
          <w:rFonts w:ascii="Calibri" w:hAnsi="Calibri" w:eastAsia="Calibri" w:cs="Calibri" w:asciiTheme="minorAscii" w:hAnsiTheme="minorAscii" w:eastAsiaTheme="minorAscii" w:cstheme="minorAscii"/>
          <w:b w:val="0"/>
          <w:bCs w:val="0"/>
        </w:rPr>
        <w:t xml:space="preserve">v letošním roce </w:t>
      </w:r>
      <w:r w:rsidRPr="4A64CBF0" w:rsidR="3EF62C02">
        <w:rPr>
          <w:rFonts w:ascii="Calibri" w:hAnsi="Calibri" w:eastAsia="Calibri" w:cs="Calibri" w:asciiTheme="minorAscii" w:hAnsiTheme="minorAscii" w:eastAsiaTheme="minorAscii" w:cstheme="minorAscii"/>
          <w:b w:val="0"/>
          <w:bCs w:val="0"/>
        </w:rPr>
        <w:t>oceněny “levně”</w:t>
      </w:r>
      <w:r w:rsidRPr="4A64CBF0" w:rsidR="5EE3C7BF">
        <w:rPr>
          <w:rFonts w:ascii="Calibri" w:hAnsi="Calibri" w:eastAsia="Calibri" w:cs="Calibri" w:asciiTheme="minorAscii" w:hAnsiTheme="minorAscii" w:eastAsiaTheme="minorAscii" w:cstheme="minorAscii"/>
          <w:b w:val="0"/>
          <w:bCs w:val="0"/>
        </w:rPr>
        <w:t>.</w:t>
      </w:r>
      <w:r w:rsidRPr="4A64CBF0" w:rsidR="3EF62C02">
        <w:rPr>
          <w:rFonts w:ascii="Calibri" w:hAnsi="Calibri" w:eastAsia="Calibri" w:cs="Calibri" w:asciiTheme="minorAscii" w:hAnsiTheme="minorAscii" w:eastAsiaTheme="minorAscii" w:cstheme="minorAscii"/>
          <w:b w:val="0"/>
          <w:bCs w:val="0"/>
        </w:rPr>
        <w:t xml:space="preserve"> </w:t>
      </w:r>
      <w:r w:rsidRPr="4A64CBF0" w:rsidR="6502FE1D">
        <w:rPr>
          <w:rFonts w:ascii="Calibri" w:hAnsi="Calibri" w:eastAsia="Calibri" w:cs="Calibri" w:asciiTheme="minorAscii" w:hAnsiTheme="minorAscii" w:eastAsiaTheme="minorAscii" w:cstheme="minorAscii"/>
          <w:b w:val="0"/>
          <w:bCs w:val="0"/>
        </w:rPr>
        <w:t>P</w:t>
      </w:r>
      <w:r w:rsidRPr="4A64CBF0" w:rsidR="6E732667">
        <w:rPr>
          <w:rFonts w:ascii="Calibri" w:hAnsi="Calibri" w:eastAsia="Calibri" w:cs="Calibri" w:asciiTheme="minorAscii" w:hAnsiTheme="minorAscii" w:eastAsiaTheme="minorAscii" w:cstheme="minorAscii"/>
          <w:b w:val="0"/>
          <w:bCs w:val="0"/>
        </w:rPr>
        <w:t xml:space="preserve">roto </w:t>
      </w:r>
      <w:r w:rsidRPr="4A64CBF0" w:rsidR="002420B9">
        <w:rPr>
          <w:rFonts w:ascii="Calibri" w:hAnsi="Calibri" w:eastAsia="Calibri" w:cs="Calibri" w:asciiTheme="minorAscii" w:hAnsiTheme="minorAscii" w:eastAsiaTheme="minorAscii" w:cstheme="minorAscii"/>
          <w:b w:val="1"/>
          <w:bCs w:val="1"/>
        </w:rPr>
        <w:t xml:space="preserve">i </w:t>
      </w:r>
      <w:r w:rsidRPr="4A64CBF0" w:rsidR="3EF62C02">
        <w:rPr>
          <w:rFonts w:ascii="Calibri" w:hAnsi="Calibri" w:eastAsia="Calibri" w:cs="Calibri" w:asciiTheme="minorAscii" w:hAnsiTheme="minorAscii" w:eastAsiaTheme="minorAscii" w:cstheme="minorAscii"/>
          <w:b w:val="1"/>
          <w:bCs w:val="1"/>
        </w:rPr>
        <w:t xml:space="preserve">nadále </w:t>
      </w:r>
      <w:r w:rsidRPr="4A64CBF0" w:rsidR="3EF62C02">
        <w:rPr>
          <w:rFonts w:ascii="Calibri" w:hAnsi="Calibri" w:eastAsia="Calibri" w:cs="Calibri" w:asciiTheme="minorAscii" w:hAnsiTheme="minorAscii" w:eastAsiaTheme="minorAscii" w:cstheme="minorAscii"/>
          <w:b w:val="1"/>
          <w:bCs w:val="1"/>
        </w:rPr>
        <w:t>doporučujeme</w:t>
      </w:r>
      <w:r w:rsidRPr="4A64CBF0" w:rsidR="3EF62C02">
        <w:rPr>
          <w:rFonts w:ascii="Calibri" w:hAnsi="Calibri" w:eastAsia="Calibri" w:cs="Calibri" w:asciiTheme="minorAscii" w:hAnsiTheme="minorAscii" w:eastAsiaTheme="minorAscii" w:cstheme="minorAscii"/>
          <w:b w:val="0"/>
          <w:bCs w:val="0"/>
        </w:rPr>
        <w:t xml:space="preserve"> </w:t>
      </w:r>
      <w:r w:rsidRPr="4A64CBF0" w:rsidR="20F09B1E">
        <w:rPr>
          <w:rFonts w:ascii="Calibri" w:hAnsi="Calibri" w:eastAsia="Calibri" w:cs="Calibri" w:asciiTheme="minorAscii" w:hAnsiTheme="minorAscii" w:eastAsiaTheme="minorAscii" w:cstheme="minorAscii"/>
          <w:b w:val="0"/>
          <w:bCs w:val="0"/>
        </w:rPr>
        <w:t>pro dlouhodobé cíle</w:t>
      </w:r>
      <w:r w:rsidRPr="4A64CBF0" w:rsidR="2DAF8ECC">
        <w:rPr>
          <w:rFonts w:ascii="Calibri" w:hAnsi="Calibri" w:eastAsia="Calibri" w:cs="Calibri" w:asciiTheme="minorAscii" w:hAnsiTheme="minorAscii" w:eastAsiaTheme="minorAscii" w:cstheme="minorAscii"/>
          <w:b w:val="0"/>
          <w:bCs w:val="0"/>
        </w:rPr>
        <w:t xml:space="preserve"> </w:t>
      </w:r>
      <w:r w:rsidRPr="4A64CBF0" w:rsidR="2DAF8ECC">
        <w:rPr>
          <w:rFonts w:ascii="Calibri" w:hAnsi="Calibri" w:eastAsia="Calibri" w:cs="Calibri" w:asciiTheme="minorAscii" w:hAnsiTheme="minorAscii" w:eastAsiaTheme="minorAscii" w:cstheme="minorAscii"/>
          <w:b w:val="0"/>
          <w:bCs w:val="0"/>
        </w:rPr>
        <w:t>(10 a více let)</w:t>
      </w:r>
      <w:r w:rsidRPr="4A64CBF0" w:rsidR="20F09B1E">
        <w:rPr>
          <w:rFonts w:ascii="Calibri" w:hAnsi="Calibri" w:eastAsia="Calibri" w:cs="Calibri" w:asciiTheme="minorAscii" w:hAnsiTheme="minorAscii" w:eastAsiaTheme="minorAscii" w:cstheme="minorAscii"/>
          <w:b w:val="0"/>
          <w:bCs w:val="0"/>
        </w:rPr>
        <w:t xml:space="preserve"> </w:t>
      </w:r>
      <w:r w:rsidRPr="4A64CBF0" w:rsidR="3EF62C02">
        <w:rPr>
          <w:rFonts w:ascii="Calibri" w:hAnsi="Calibri" w:eastAsia="Calibri" w:cs="Calibri" w:asciiTheme="minorAscii" w:hAnsiTheme="minorAscii" w:eastAsiaTheme="minorAscii" w:cstheme="minorAscii"/>
          <w:b w:val="0"/>
          <w:bCs w:val="0"/>
        </w:rPr>
        <w:t>pravideln</w:t>
      </w:r>
      <w:r w:rsidRPr="4A64CBF0" w:rsidR="5AFE4D6C">
        <w:rPr>
          <w:rFonts w:ascii="Calibri" w:hAnsi="Calibri" w:eastAsia="Calibri" w:cs="Calibri" w:asciiTheme="minorAscii" w:hAnsiTheme="minorAscii" w:eastAsiaTheme="minorAscii" w:cstheme="minorAscii"/>
          <w:b w:val="0"/>
          <w:bCs w:val="0"/>
        </w:rPr>
        <w:t xml:space="preserve">é i </w:t>
      </w:r>
      <w:r w:rsidRPr="4A64CBF0" w:rsidR="5AFE4D6C">
        <w:rPr>
          <w:rFonts w:ascii="Calibri" w:hAnsi="Calibri" w:eastAsia="Calibri" w:cs="Calibri" w:asciiTheme="minorAscii" w:hAnsiTheme="minorAscii" w:eastAsiaTheme="minorAscii" w:cstheme="minorAscii"/>
          <w:b w:val="0"/>
          <w:bCs w:val="0"/>
        </w:rPr>
        <w:t>jednorázové</w:t>
      </w:r>
      <w:r w:rsidRPr="4A64CBF0" w:rsidR="3EF62C02">
        <w:rPr>
          <w:rFonts w:ascii="Calibri" w:hAnsi="Calibri" w:eastAsia="Calibri" w:cs="Calibri" w:asciiTheme="minorAscii" w:hAnsiTheme="minorAscii" w:eastAsiaTheme="minorAscii" w:cstheme="minorAscii"/>
          <w:b w:val="0"/>
          <w:bCs w:val="0"/>
        </w:rPr>
        <w:t xml:space="preserve"> </w:t>
      </w:r>
      <w:r w:rsidRPr="4A64CBF0" w:rsidR="3EF62C02">
        <w:rPr>
          <w:rFonts w:ascii="Calibri" w:hAnsi="Calibri" w:eastAsia="Calibri" w:cs="Calibri" w:asciiTheme="minorAscii" w:hAnsiTheme="minorAscii" w:eastAsiaTheme="minorAscii" w:cstheme="minorAscii"/>
          <w:b w:val="0"/>
          <w:bCs w:val="0"/>
        </w:rPr>
        <w:t>invest</w:t>
      </w:r>
      <w:r w:rsidRPr="4A64CBF0" w:rsidR="3DF298FB">
        <w:rPr>
          <w:rFonts w:ascii="Calibri" w:hAnsi="Calibri" w:eastAsia="Calibri" w:cs="Calibri" w:asciiTheme="minorAscii" w:hAnsiTheme="minorAscii" w:eastAsiaTheme="minorAscii" w:cstheme="minorAscii"/>
          <w:b w:val="0"/>
          <w:bCs w:val="0"/>
        </w:rPr>
        <w:t>ice</w:t>
      </w:r>
      <w:r w:rsidRPr="4A64CBF0" w:rsidR="6B1BECB8">
        <w:rPr>
          <w:rFonts w:ascii="Calibri" w:hAnsi="Calibri" w:eastAsia="Calibri" w:cs="Calibri" w:asciiTheme="minorAscii" w:hAnsiTheme="minorAscii" w:eastAsiaTheme="minorAscii" w:cstheme="minorAscii"/>
          <w:b w:val="0"/>
          <w:bCs w:val="0"/>
        </w:rPr>
        <w:t xml:space="preserve"> </w:t>
      </w:r>
      <w:r w:rsidRPr="4A64CBF0" w:rsidR="6B1BECB8">
        <w:rPr>
          <w:rFonts w:ascii="Calibri" w:hAnsi="Calibri" w:eastAsia="Calibri" w:cs="Calibri" w:asciiTheme="minorAscii" w:hAnsiTheme="minorAscii" w:eastAsiaTheme="minorAscii" w:cstheme="minorAscii"/>
          <w:b w:val="1"/>
          <w:bCs w:val="1"/>
        </w:rPr>
        <w:t>pokračovat v akciových strategiích</w:t>
      </w:r>
      <w:r w:rsidRPr="4A64CBF0" w:rsidR="0C5E81EF">
        <w:rPr>
          <w:rFonts w:ascii="Calibri" w:hAnsi="Calibri" w:eastAsia="Calibri" w:cs="Calibri" w:asciiTheme="minorAscii" w:hAnsiTheme="minorAscii" w:eastAsiaTheme="minorAscii" w:cstheme="minorAscii"/>
          <w:b w:val="1"/>
          <w:bCs w:val="1"/>
        </w:rPr>
        <w:t xml:space="preserve"> dle plánu</w:t>
      </w:r>
      <w:r w:rsidRPr="4A64CBF0" w:rsidR="0C5E81EF">
        <w:rPr>
          <w:rFonts w:ascii="Calibri" w:hAnsi="Calibri" w:eastAsia="Calibri" w:cs="Calibri" w:asciiTheme="minorAscii" w:hAnsiTheme="minorAscii" w:eastAsiaTheme="minorAscii" w:cstheme="minorAscii"/>
          <w:b w:val="0"/>
          <w:bCs w:val="0"/>
        </w:rPr>
        <w:t>.</w:t>
      </w:r>
    </w:p>
    <w:p w:rsidR="00FC7D51" w:rsidP="7EE23FE2" w:rsidRDefault="00F36826" w14:paraId="11E773AC" w14:textId="2D62B65F">
      <w:pPr>
        <w:rPr>
          <w:rFonts w:ascii="Calibri" w:hAnsi="Calibri" w:eastAsia="Calibri" w:cs="Calibri" w:asciiTheme="minorAscii" w:hAnsiTheme="minorAscii" w:eastAsiaTheme="minorAscii" w:cstheme="minorAscii"/>
        </w:rPr>
      </w:pPr>
      <w:r w:rsidRPr="7EE23FE2" w:rsidR="00F36826">
        <w:rPr>
          <w:rFonts w:ascii="Calibri" w:hAnsi="Calibri" w:eastAsia="Calibri" w:cs="Calibri" w:asciiTheme="minorAscii" w:hAnsiTheme="minorAscii" w:eastAsiaTheme="minorAscii" w:cstheme="minorAscii"/>
        </w:rPr>
        <w:t xml:space="preserve">Růst dlouhodobých úrokových sazeb způsobil pokles hodnoty dluhopisových fondů. Sazby už přestaly </w:t>
      </w:r>
      <w:proofErr w:type="gramStart"/>
      <w:r w:rsidRPr="7EE23FE2" w:rsidR="00F36826">
        <w:rPr>
          <w:rFonts w:ascii="Calibri" w:hAnsi="Calibri" w:eastAsia="Calibri" w:cs="Calibri" w:asciiTheme="minorAscii" w:hAnsiTheme="minorAscii" w:eastAsiaTheme="minorAscii" w:cstheme="minorAscii"/>
        </w:rPr>
        <w:t>růst</w:t>
      </w:r>
      <w:proofErr w:type="gramEnd"/>
      <w:r w:rsidRPr="7EE23FE2" w:rsidR="00F36826">
        <w:rPr>
          <w:rFonts w:ascii="Calibri" w:hAnsi="Calibri" w:eastAsia="Calibri" w:cs="Calibri" w:asciiTheme="minorAscii" w:hAnsiTheme="minorAscii" w:eastAsiaTheme="minorAscii" w:cstheme="minorAscii"/>
        </w:rPr>
        <w:t xml:space="preserve"> a proto i ceny dluhopisových fondů přestaly padat. </w:t>
      </w:r>
      <w:r w:rsidRPr="7EE23FE2" w:rsidR="00F36826">
        <w:rPr>
          <w:rFonts w:ascii="Calibri" w:hAnsi="Calibri" w:eastAsia="Calibri" w:cs="Calibri" w:asciiTheme="minorAscii" w:hAnsiTheme="minorAscii" w:eastAsiaTheme="minorAscii" w:cstheme="minorAscii"/>
          <w:b w:val="1"/>
          <w:bCs w:val="1"/>
        </w:rPr>
        <w:t>Dluhopisové fondy</w:t>
      </w:r>
      <w:r w:rsidRPr="7EE23FE2" w:rsidR="00F36826">
        <w:rPr>
          <w:rFonts w:ascii="Calibri" w:hAnsi="Calibri" w:eastAsia="Calibri" w:cs="Calibri" w:asciiTheme="minorAscii" w:hAnsiTheme="minorAscii" w:eastAsiaTheme="minorAscii" w:cstheme="minorAscii"/>
        </w:rPr>
        <w:t xml:space="preserve"> drží ve svém portfoliu dluhopisy, které mají vyšší výnos do splatnosti, než tomu bylo před rokem. (Dluhopisové fondy jsou lepší investicí nyní, než byly před rokem.) Například 10letý státní dluhopis má aktuálně výnos 4,6 %.</w:t>
      </w:r>
      <w:r w:rsidRPr="7EE23FE2" w:rsidR="2AB9691B">
        <w:rPr>
          <w:rFonts w:ascii="Calibri" w:hAnsi="Calibri" w:eastAsia="Calibri" w:cs="Calibri" w:asciiTheme="minorAscii" w:hAnsiTheme="minorAscii" w:eastAsiaTheme="minorAscii" w:cstheme="minorAscii"/>
        </w:rPr>
        <w:t xml:space="preserve"> Hotovost se dá uložit tak, aby vydělávala. </w:t>
      </w:r>
      <w:r w:rsidRPr="7EE23FE2" w:rsidR="0A0BDBB4">
        <w:rPr>
          <w:rFonts w:ascii="Calibri" w:hAnsi="Calibri" w:eastAsia="Calibri" w:cs="Calibri" w:asciiTheme="minorAscii" w:hAnsiTheme="minorAscii" w:eastAsiaTheme="minorAscii" w:cstheme="minorAscii"/>
        </w:rPr>
        <w:t>P</w:t>
      </w:r>
      <w:r w:rsidRPr="7EE23FE2" w:rsidR="3A6E827A">
        <w:rPr>
          <w:rFonts w:ascii="Calibri" w:hAnsi="Calibri" w:eastAsia="Calibri" w:cs="Calibri" w:asciiTheme="minorAscii" w:hAnsiTheme="minorAscii" w:eastAsiaTheme="minorAscii" w:cstheme="minorAscii"/>
        </w:rPr>
        <w:t xml:space="preserve">roto máte-li rezervy na neúročených </w:t>
      </w:r>
      <w:r w:rsidRPr="7EE23FE2" w:rsidR="20D88ECF">
        <w:rPr>
          <w:rFonts w:ascii="Calibri" w:hAnsi="Calibri" w:eastAsia="Calibri" w:cs="Calibri" w:asciiTheme="minorAscii" w:hAnsiTheme="minorAscii" w:eastAsiaTheme="minorAscii" w:cstheme="minorAscii"/>
        </w:rPr>
        <w:t xml:space="preserve">běžných </w:t>
      </w:r>
      <w:r w:rsidRPr="7EE23FE2" w:rsidR="19C0F513">
        <w:rPr>
          <w:rFonts w:ascii="Calibri" w:hAnsi="Calibri" w:eastAsia="Calibri" w:cs="Calibri" w:asciiTheme="minorAscii" w:hAnsiTheme="minorAscii" w:eastAsiaTheme="minorAscii" w:cstheme="minorAscii"/>
        </w:rPr>
        <w:t xml:space="preserve">účtech, </w:t>
      </w:r>
      <w:r w:rsidRPr="7EE23FE2" w:rsidR="19C0F513">
        <w:rPr>
          <w:rFonts w:ascii="Calibri" w:hAnsi="Calibri" w:eastAsia="Calibri" w:cs="Calibri" w:asciiTheme="minorAscii" w:hAnsiTheme="minorAscii" w:eastAsiaTheme="minorAscii" w:cstheme="minorAscii"/>
          <w:b w:val="1"/>
          <w:bCs w:val="1"/>
        </w:rPr>
        <w:t>kontaktujte nás</w:t>
      </w:r>
      <w:r w:rsidRPr="7EE23FE2" w:rsidR="19C0F513">
        <w:rPr>
          <w:rFonts w:ascii="Calibri" w:hAnsi="Calibri" w:eastAsia="Calibri" w:cs="Calibri" w:asciiTheme="minorAscii" w:hAnsiTheme="minorAscii" w:eastAsiaTheme="minorAscii" w:cstheme="minorAscii"/>
        </w:rPr>
        <w:t>.</w:t>
      </w:r>
      <w:r>
        <w:br/>
      </w:r>
    </w:p>
    <w:p w:rsidR="00F36826" w:rsidP="7EE23FE2" w:rsidRDefault="00F36826" w14:paraId="758A8B01" w14:textId="2855BDE3">
      <w:pPr>
        <w:rPr>
          <w:rFonts w:ascii="Calibri" w:hAnsi="Calibri" w:eastAsia="Calibri" w:cs="Calibri" w:asciiTheme="minorAscii" w:hAnsiTheme="minorAscii" w:eastAsiaTheme="minorAscii" w:cstheme="minorAscii"/>
        </w:rPr>
      </w:pPr>
      <w:r w:rsidRPr="7EE23FE2" w:rsidR="00F36826">
        <w:rPr>
          <w:rFonts w:ascii="Calibri" w:hAnsi="Calibri" w:eastAsia="Calibri" w:cs="Calibri" w:asciiTheme="minorAscii" w:hAnsiTheme="minorAscii" w:eastAsiaTheme="minorAscii" w:cstheme="minorAscii"/>
        </w:rPr>
        <w:t xml:space="preserve">Zastavení růstu úrokových sazeb má dopad i do úročení hypoték. I u nich přestaly růst úrokové sazby. </w:t>
      </w:r>
      <w:proofErr w:type="spellStart"/>
      <w:r w:rsidRPr="7EE23FE2" w:rsidR="00F36826">
        <w:rPr>
          <w:rFonts w:ascii="Calibri" w:hAnsi="Calibri" w:eastAsia="Calibri" w:cs="Calibri" w:asciiTheme="minorAscii" w:hAnsiTheme="minorAscii" w:eastAsiaTheme="minorAscii" w:cstheme="minorAscii"/>
        </w:rPr>
        <w:t>Hypoindex</w:t>
      </w:r>
      <w:proofErr w:type="spellEnd"/>
      <w:r w:rsidRPr="7EE23FE2" w:rsidR="00F36826">
        <w:rPr>
          <w:rFonts w:ascii="Calibri" w:hAnsi="Calibri" w:eastAsia="Calibri" w:cs="Calibri" w:asciiTheme="minorAscii" w:hAnsiTheme="minorAscii" w:eastAsiaTheme="minorAscii" w:cstheme="minorAscii"/>
        </w:rPr>
        <w:t>, měřící úrokové sazby nově poskytnutých úvěrů, zaznamenal pokles.</w:t>
      </w:r>
      <w:r w:rsidRPr="7EE23FE2" w:rsidR="136897C9">
        <w:rPr>
          <w:rFonts w:ascii="Calibri" w:hAnsi="Calibri" w:eastAsia="Calibri" w:cs="Calibri" w:asciiTheme="minorAscii" w:hAnsiTheme="minorAscii" w:eastAsiaTheme="minorAscii" w:cstheme="minorAscii"/>
        </w:rPr>
        <w:t xml:space="preserve"> </w:t>
      </w:r>
      <w:r w:rsidRPr="7EE23FE2" w:rsidR="136897C9">
        <w:rPr>
          <w:rFonts w:ascii="Calibri" w:hAnsi="Calibri" w:eastAsia="Calibri" w:cs="Calibri" w:asciiTheme="minorAscii" w:hAnsiTheme="minorAscii" w:eastAsiaTheme="minorAscii" w:cstheme="minorAscii"/>
          <w:b w:val="1"/>
          <w:bCs w:val="1"/>
        </w:rPr>
        <w:t>Hypotéku</w:t>
      </w:r>
      <w:r w:rsidRPr="7EE23FE2" w:rsidR="136897C9">
        <w:rPr>
          <w:rFonts w:ascii="Calibri" w:hAnsi="Calibri" w:eastAsia="Calibri" w:cs="Calibri" w:asciiTheme="minorAscii" w:hAnsiTheme="minorAscii" w:eastAsiaTheme="minorAscii" w:cstheme="minorAscii"/>
        </w:rPr>
        <w:t xml:space="preserve"> i při současných vyšších sazbách považujeme za </w:t>
      </w:r>
      <w:r w:rsidRPr="7EE23FE2" w:rsidR="136897C9">
        <w:rPr>
          <w:rFonts w:ascii="Calibri" w:hAnsi="Calibri" w:eastAsia="Calibri" w:cs="Calibri" w:asciiTheme="minorAscii" w:hAnsiTheme="minorAscii" w:eastAsiaTheme="minorAscii" w:cstheme="minorAscii"/>
          <w:b w:val="1"/>
          <w:bCs w:val="1"/>
        </w:rPr>
        <w:t>dobrý dluh</w:t>
      </w:r>
      <w:r w:rsidRPr="7EE23FE2" w:rsidR="136897C9">
        <w:rPr>
          <w:rFonts w:ascii="Calibri" w:hAnsi="Calibri" w:eastAsia="Calibri" w:cs="Calibri" w:asciiTheme="minorAscii" w:hAnsiTheme="minorAscii" w:eastAsiaTheme="minorAscii" w:cstheme="minorAscii"/>
        </w:rPr>
        <w:t xml:space="preserve">, </w:t>
      </w:r>
      <w:r w:rsidRPr="7EE23FE2" w:rsidR="277F015C">
        <w:rPr>
          <w:rFonts w:ascii="Calibri" w:hAnsi="Calibri" w:eastAsia="Calibri" w:cs="Calibri" w:asciiTheme="minorAscii" w:hAnsiTheme="minorAscii" w:eastAsiaTheme="minorAscii" w:cstheme="minorAscii"/>
        </w:rPr>
        <w:t>který nám při správném použití může pomoci budovat majetek.</w:t>
      </w:r>
    </w:p>
    <w:p w:rsidR="10302293" w:rsidP="7EE23FE2" w:rsidRDefault="10302293" w14:paraId="18AE2A86" w14:textId="1EAC2B3C" w14:noSpellErr="1">
      <w:pPr>
        <w:pStyle w:val="Normln"/>
        <w:rPr>
          <w:rFonts w:ascii="Calibri" w:hAnsi="Calibri" w:eastAsia="Calibri" w:cs="Calibri" w:asciiTheme="minorAscii" w:hAnsiTheme="minorAscii" w:eastAsiaTheme="minorAscii" w:cstheme="minorAscii"/>
        </w:rPr>
      </w:pPr>
    </w:p>
    <w:p w:rsidR="2CC98F38" w:rsidP="7EE23FE2" w:rsidRDefault="2CC98F38" w14:paraId="67D20CDA" w14:textId="6EA70DFA" w14:noSpellErr="1">
      <w:pPr>
        <w:pStyle w:val="Normln"/>
        <w:ind w:left="0"/>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cs-CZ"/>
        </w:rPr>
      </w:pPr>
      <w:r w:rsidRPr="7EE23FE2" w:rsidR="2CC98F38">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cs-CZ"/>
        </w:rPr>
        <w:t xml:space="preserve">Jakékoliv </w:t>
      </w:r>
      <w:r w:rsidRPr="7EE23FE2" w:rsidR="2CC98F38">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cs-CZ"/>
        </w:rPr>
        <w:t xml:space="preserve">investiční transakce realizujte vždy </w:t>
      </w:r>
      <w:r w:rsidRPr="7EE23FE2" w:rsidR="2CC98F38">
        <w:rPr>
          <w:rFonts w:ascii="Calibri" w:hAnsi="Calibri" w:eastAsia="Calibri" w:cs="Calibri" w:asciiTheme="minorAscii" w:hAnsiTheme="minorAscii" w:eastAsiaTheme="minorAscii" w:cstheme="minorAscii"/>
          <w:b w:val="1"/>
          <w:bCs w:val="1"/>
          <w:i w:val="0"/>
          <w:iCs w:val="0"/>
          <w:caps w:val="0"/>
          <w:smallCaps w:val="0"/>
          <w:noProof w:val="0"/>
          <w:color w:val="222222"/>
          <w:sz w:val="22"/>
          <w:szCs w:val="22"/>
          <w:lang w:val="cs-CZ"/>
        </w:rPr>
        <w:t xml:space="preserve">v souladu s vaším dlouhodobým finančním plánem a doporučujeme je </w:t>
      </w:r>
      <w:r w:rsidRPr="7EE23FE2" w:rsidR="77B76F0F">
        <w:rPr>
          <w:rFonts w:ascii="Calibri" w:hAnsi="Calibri" w:eastAsia="Calibri" w:cs="Calibri" w:asciiTheme="minorAscii" w:hAnsiTheme="minorAscii" w:eastAsiaTheme="minorAscii" w:cstheme="minorAscii"/>
          <w:b w:val="1"/>
          <w:bCs w:val="1"/>
          <w:i w:val="0"/>
          <w:iCs w:val="0"/>
          <w:caps w:val="0"/>
          <w:smallCaps w:val="0"/>
          <w:noProof w:val="0"/>
          <w:color w:val="222222"/>
          <w:sz w:val="22"/>
          <w:szCs w:val="22"/>
          <w:lang w:val="cs-CZ"/>
        </w:rPr>
        <w:t>v</w:t>
      </w:r>
      <w:r w:rsidRPr="7EE23FE2" w:rsidR="2CC98F38">
        <w:rPr>
          <w:rFonts w:ascii="Calibri" w:hAnsi="Calibri" w:eastAsia="Calibri" w:cs="Calibri" w:asciiTheme="minorAscii" w:hAnsiTheme="minorAscii" w:eastAsiaTheme="minorAscii" w:cstheme="minorAscii"/>
          <w:b w:val="1"/>
          <w:bCs w:val="1"/>
          <w:i w:val="0"/>
          <w:iCs w:val="0"/>
          <w:caps w:val="0"/>
          <w:smallCaps w:val="0"/>
          <w:noProof w:val="0"/>
          <w:color w:val="222222"/>
          <w:sz w:val="22"/>
          <w:szCs w:val="22"/>
          <w:lang w:val="cs-CZ"/>
        </w:rPr>
        <w:t xml:space="preserve">ždy konzultovat </w:t>
      </w:r>
      <w:r w:rsidRPr="7EE23FE2" w:rsidR="2CC98F38">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cs-CZ"/>
        </w:rPr>
        <w:t>s Vašim</w:t>
      </w:r>
      <w:r w:rsidRPr="7EE23FE2" w:rsidR="6507DE05">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cs-CZ"/>
        </w:rPr>
        <w:t xml:space="preserve"> finančním</w:t>
      </w:r>
      <w:r w:rsidRPr="7EE23FE2" w:rsidR="2CC98F38">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cs-CZ"/>
        </w:rPr>
        <w:t xml:space="preserve"> poradcem</w:t>
      </w:r>
      <w:r w:rsidRPr="7EE23FE2" w:rsidR="510AAC77">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cs-CZ"/>
        </w:rPr>
        <w:t>.</w:t>
      </w:r>
    </w:p>
    <w:p w:rsidR="10302293" w:rsidP="7EE23FE2" w:rsidRDefault="10302293" w14:paraId="47FE7305" w14:textId="1E7FA7DF" w14:noSpellErr="1">
      <w:pPr>
        <w:pStyle w:val="Normln"/>
        <w:rPr>
          <w:rFonts w:ascii="Calibri" w:hAnsi="Calibri" w:eastAsia="Calibri" w:cs="Calibri" w:asciiTheme="minorAscii" w:hAnsiTheme="minorAscii" w:eastAsiaTheme="minorAscii" w:cstheme="minorAscii"/>
        </w:rPr>
      </w:pPr>
    </w:p>
    <w:p w:rsidR="5709E1A8" w:rsidP="7EE23FE2" w:rsidRDefault="5709E1A8" w14:paraId="1139EC22" w14:textId="0A99F1AD">
      <w:pPr>
        <w:pStyle w:val="Normln"/>
        <w:rPr>
          <w:rFonts w:ascii="Calibri" w:hAnsi="Calibri" w:eastAsia="Calibri" w:cs="Calibri" w:asciiTheme="minorAscii" w:hAnsiTheme="minorAscii" w:eastAsiaTheme="minorAscii" w:cstheme="minorAscii"/>
        </w:rPr>
      </w:pPr>
      <w:r w:rsidRPr="4A64CBF0" w:rsidR="0DF235B8">
        <w:rPr>
          <w:rFonts w:ascii="Calibri" w:hAnsi="Calibri" w:eastAsia="Calibri" w:cs="Calibri" w:asciiTheme="minorAscii" w:hAnsiTheme="minorAscii" w:eastAsiaTheme="minorAscii" w:cstheme="minorAscii"/>
        </w:rPr>
        <w:t>16. 9. 2022</w:t>
      </w:r>
      <w:r>
        <w:br/>
      </w:r>
      <w:r w:rsidRPr="4A64CBF0" w:rsidR="4A9C6BAE">
        <w:rPr>
          <w:rFonts w:ascii="Calibri" w:hAnsi="Calibri" w:eastAsia="Calibri" w:cs="Calibri" w:asciiTheme="minorAscii" w:hAnsiTheme="minorAscii" w:eastAsiaTheme="minorAscii" w:cstheme="minorAscii"/>
        </w:rPr>
        <w:t>Váš finanční poradce</w:t>
      </w:r>
    </w:p>
    <w:p w:rsidR="10302293" w:rsidP="74E89A7F" w:rsidRDefault="10302293" w14:paraId="012662AA" w14:textId="43DF0347">
      <w:pPr>
        <w:pStyle w:val="Normln"/>
      </w:pPr>
    </w:p>
    <w:sectPr w:rsidRPr="00E01562" w:rsidR="00F3682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11aaf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62"/>
    <w:rsid w:val="002420B9"/>
    <w:rsid w:val="002421DE"/>
    <w:rsid w:val="002704FD"/>
    <w:rsid w:val="003A7EA6"/>
    <w:rsid w:val="004517BA"/>
    <w:rsid w:val="006C2086"/>
    <w:rsid w:val="00842178"/>
    <w:rsid w:val="00917B4C"/>
    <w:rsid w:val="00A31838"/>
    <w:rsid w:val="00A60219"/>
    <w:rsid w:val="00C73FD9"/>
    <w:rsid w:val="00CE31F1"/>
    <w:rsid w:val="00E01562"/>
    <w:rsid w:val="00F36826"/>
    <w:rsid w:val="00F83EF1"/>
    <w:rsid w:val="00FC7D51"/>
    <w:rsid w:val="023A0406"/>
    <w:rsid w:val="0364776E"/>
    <w:rsid w:val="096BED25"/>
    <w:rsid w:val="09D5D2C0"/>
    <w:rsid w:val="0A0BDBB4"/>
    <w:rsid w:val="0C5E81EF"/>
    <w:rsid w:val="0C914848"/>
    <w:rsid w:val="0DF235B8"/>
    <w:rsid w:val="0E09365F"/>
    <w:rsid w:val="0EF69F63"/>
    <w:rsid w:val="10302293"/>
    <w:rsid w:val="10926FC4"/>
    <w:rsid w:val="12C37F25"/>
    <w:rsid w:val="136897C9"/>
    <w:rsid w:val="19C0F513"/>
    <w:rsid w:val="1A37BE73"/>
    <w:rsid w:val="1AC47752"/>
    <w:rsid w:val="1C8563CA"/>
    <w:rsid w:val="2047E369"/>
    <w:rsid w:val="20D88ECF"/>
    <w:rsid w:val="20F09B1E"/>
    <w:rsid w:val="224C5175"/>
    <w:rsid w:val="25693643"/>
    <w:rsid w:val="26B0CBF9"/>
    <w:rsid w:val="277F015C"/>
    <w:rsid w:val="28B9FF62"/>
    <w:rsid w:val="29E86CBB"/>
    <w:rsid w:val="2AB9691B"/>
    <w:rsid w:val="2CC98F38"/>
    <w:rsid w:val="2D744828"/>
    <w:rsid w:val="2DAF8ECC"/>
    <w:rsid w:val="2E0B1ABF"/>
    <w:rsid w:val="36CC5ACD"/>
    <w:rsid w:val="3A6E827A"/>
    <w:rsid w:val="3DF298FB"/>
    <w:rsid w:val="3EF62C02"/>
    <w:rsid w:val="3F6A0452"/>
    <w:rsid w:val="4019FF46"/>
    <w:rsid w:val="424CA23E"/>
    <w:rsid w:val="4351A008"/>
    <w:rsid w:val="44738E72"/>
    <w:rsid w:val="44ED7069"/>
    <w:rsid w:val="4711C41D"/>
    <w:rsid w:val="49A7B92F"/>
    <w:rsid w:val="4A64CBF0"/>
    <w:rsid w:val="4A9C6BAE"/>
    <w:rsid w:val="4C71F6E9"/>
    <w:rsid w:val="4E6B554D"/>
    <w:rsid w:val="4ED3153B"/>
    <w:rsid w:val="4EE14E55"/>
    <w:rsid w:val="510AAC77"/>
    <w:rsid w:val="554FAC41"/>
    <w:rsid w:val="56750160"/>
    <w:rsid w:val="5709E1A8"/>
    <w:rsid w:val="5829FA1E"/>
    <w:rsid w:val="5AFE4D6C"/>
    <w:rsid w:val="5B00E146"/>
    <w:rsid w:val="5D4195C9"/>
    <w:rsid w:val="5E5677A0"/>
    <w:rsid w:val="5EDD662A"/>
    <w:rsid w:val="5EE3C7BF"/>
    <w:rsid w:val="621506EC"/>
    <w:rsid w:val="64EF54C9"/>
    <w:rsid w:val="6502FE1D"/>
    <w:rsid w:val="6507DE05"/>
    <w:rsid w:val="6B1BECB8"/>
    <w:rsid w:val="6D025434"/>
    <w:rsid w:val="6E732667"/>
    <w:rsid w:val="70C510C9"/>
    <w:rsid w:val="72C32E5B"/>
    <w:rsid w:val="73677C00"/>
    <w:rsid w:val="74E89A7F"/>
    <w:rsid w:val="759881EC"/>
    <w:rsid w:val="75F93B86"/>
    <w:rsid w:val="76DA33D2"/>
    <w:rsid w:val="77B76F0F"/>
    <w:rsid w:val="77D08BBA"/>
    <w:rsid w:val="7A77A9D3"/>
    <w:rsid w:val="7AB3844C"/>
    <w:rsid w:val="7CF45DA3"/>
    <w:rsid w:val="7CFF4FA1"/>
    <w:rsid w:val="7EB2E526"/>
    <w:rsid w:val="7EE23F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FCE9"/>
  <w15:chartTrackingRefBased/>
  <w15:docId w15:val="{3362355C-EC19-414F-9911-74886798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uiPriority w:val="9"/>
    <w:qFormat/>
    <w:rsid w:val="00E0156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E01562"/>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a64c77c73434b6f"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EFA47387A3BF41B54165BA77895C18" ma:contentTypeVersion="16" ma:contentTypeDescription="Vytvoří nový dokument" ma:contentTypeScope="" ma:versionID="b30b34d8d310ebcbb0f20e2f41e5f5ed">
  <xsd:schema xmlns:xsd="http://www.w3.org/2001/XMLSchema" xmlns:xs="http://www.w3.org/2001/XMLSchema" xmlns:p="http://schemas.microsoft.com/office/2006/metadata/properties" xmlns:ns2="fe39a22e-eba9-47bd-b8c0-a218aa07ae37" xmlns:ns3="22c9a473-809b-4b24-ade1-66812deaa76f" targetNamespace="http://schemas.microsoft.com/office/2006/metadata/properties" ma:root="true" ma:fieldsID="fbbfd555681820feb7318e0b1b716675" ns2:_="" ns3:_="">
    <xsd:import namespace="fe39a22e-eba9-47bd-b8c0-a218aa07ae37"/>
    <xsd:import namespace="22c9a473-809b-4b24-ade1-66812deaa7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a22e-eba9-47bd-b8c0-a218aa07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c0d4374-2033-4f5d-98ff-58481f9f09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c9a473-809b-4b24-ade1-66812deaa76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45aa120-0753-431a-8cd0-e6b2f6025fa7}" ma:internalName="TaxCatchAll" ma:showField="CatchAllData" ma:web="22c9a473-809b-4b24-ade1-66812deaa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39a22e-eba9-47bd-b8c0-a218aa07ae37">
      <Terms xmlns="http://schemas.microsoft.com/office/infopath/2007/PartnerControls"/>
    </lcf76f155ced4ddcb4097134ff3c332f>
    <TaxCatchAll xmlns="22c9a473-809b-4b24-ade1-66812deaa76f" xsi:nil="true"/>
  </documentManagement>
</p:properties>
</file>

<file path=customXml/itemProps1.xml><?xml version="1.0" encoding="utf-8"?>
<ds:datastoreItem xmlns:ds="http://schemas.openxmlformats.org/officeDocument/2006/customXml" ds:itemID="{775A351D-2EAC-4E21-B80A-353FA87BDD0C}"/>
</file>

<file path=customXml/itemProps2.xml><?xml version="1.0" encoding="utf-8"?>
<ds:datastoreItem xmlns:ds="http://schemas.openxmlformats.org/officeDocument/2006/customXml" ds:itemID="{A794E502-919D-4FDF-83B2-7269FF381E2E}"/>
</file>

<file path=customXml/itemProps3.xml><?xml version="1.0" encoding="utf-8"?>
<ds:datastoreItem xmlns:ds="http://schemas.openxmlformats.org/officeDocument/2006/customXml" ds:itemID="{6DEA3CB7-4D2F-456C-B655-2CB8EA23AB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Syrový</dc:creator>
  <cp:keywords/>
  <dc:description/>
  <cp:lastModifiedBy>Petr Pavlásek</cp:lastModifiedBy>
  <cp:revision>7</cp:revision>
  <dcterms:created xsi:type="dcterms:W3CDTF">2022-09-14T13:10:00Z</dcterms:created>
  <dcterms:modified xsi:type="dcterms:W3CDTF">2022-09-16T09:11:24Z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0x010100AEEFA47387A3BF41B54165BA77895C18</vt:lpwstr>
  </property>
  <property fmtid="{D5CDD505-2E9C-101B-9397-08002B2CF9AE}" pid="3" name="MediaServiceImageTags">
    <vt:lpwstr/>
  </property>
</Properties>
</file>